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5A" w:rsidRPr="00B07DFF" w:rsidRDefault="005C3B5A" w:rsidP="005C3B5A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D13222B" wp14:editId="1212B44D">
            <wp:extent cx="6201896" cy="290322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8772" cy="2906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B5A" w:rsidRPr="00B07DFF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Pr="00B07DFF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Pr="00B07DFF" w:rsidRDefault="005C3B5A" w:rsidP="005C3B5A">
      <w:pPr>
        <w:spacing w:after="0"/>
        <w:ind w:left="120"/>
        <w:rPr>
          <w:rFonts w:ascii="Calibri" w:eastAsia="Calibri" w:hAnsi="Calibri" w:cs="Times New Roman"/>
        </w:rPr>
      </w:pPr>
    </w:p>
    <w:p w:rsidR="005C3B5A" w:rsidRPr="00876B81" w:rsidRDefault="005C3B5A" w:rsidP="005C3B5A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5C3B5A" w:rsidRPr="00876B81" w:rsidRDefault="005C3B5A" w:rsidP="005C3B5A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76B81">
        <w:rPr>
          <w:rFonts w:ascii="Times New Roman" w:eastAsia="Calibri" w:hAnsi="Times New Roman" w:cs="Times New Roman"/>
          <w:color w:val="000000"/>
          <w:sz w:val="28"/>
          <w:szCs w:val="28"/>
        </w:rPr>
        <w:t>по учебному предмету</w:t>
      </w:r>
    </w:p>
    <w:p w:rsidR="005C3B5A" w:rsidRPr="00876B81" w:rsidRDefault="005C3B5A" w:rsidP="005C3B5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«Речь и альтернативная коммуникация</w:t>
      </w:r>
      <w:r w:rsidRPr="00876B8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C3B5A" w:rsidRPr="00876B81" w:rsidRDefault="005C3B5A" w:rsidP="005C3B5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876B81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5C3B5A" w:rsidRPr="00876B81" w:rsidRDefault="005C3B5A" w:rsidP="005C3B5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вариант 2</w:t>
      </w:r>
    </w:p>
    <w:p w:rsidR="005C3B5A" w:rsidRPr="00876B81" w:rsidRDefault="005C3B5A" w:rsidP="005C3B5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3B5A" w:rsidRPr="00876B81" w:rsidRDefault="005C3B5A" w:rsidP="005C3B5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(для обучающихся с</w:t>
      </w:r>
      <w:r w:rsidR="00081C73" w:rsidRPr="00081C73">
        <w:t xml:space="preserve"> </w:t>
      </w:r>
      <w:r w:rsidR="00081C73" w:rsidRPr="00081C73">
        <w:rPr>
          <w:rFonts w:ascii="Times New Roman" w:eastAsia="Calibri" w:hAnsi="Times New Roman" w:cs="Times New Roman"/>
          <w:color w:val="000000"/>
          <w:sz w:val="28"/>
        </w:rPr>
        <w:t>умеренной, тяжелой и глубокой умственной отсталостью (интеллектуальными нарушениями), тяжелыми и множественными нарушениями развития) с умственной отсталостью (вариант 2)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)</w:t>
      </w:r>
    </w:p>
    <w:p w:rsidR="005C3B5A" w:rsidRPr="00876B81" w:rsidRDefault="005C3B5A" w:rsidP="00081C73">
      <w:pPr>
        <w:spacing w:after="0"/>
        <w:rPr>
          <w:rFonts w:ascii="Calibri" w:eastAsia="Calibri" w:hAnsi="Calibri" w:cs="Times New Roman"/>
        </w:rPr>
      </w:pPr>
      <w:bookmarkStart w:id="0" w:name="_GoBack"/>
      <w:bookmarkEnd w:id="0"/>
    </w:p>
    <w:p w:rsidR="005C3B5A" w:rsidRPr="00876B81" w:rsidRDefault="005C3B5A" w:rsidP="005C3B5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C3B5A" w:rsidRPr="00876B81" w:rsidRDefault="005C3B5A" w:rsidP="005C3B5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C3B5A" w:rsidRPr="00876B81" w:rsidRDefault="005C3B5A" w:rsidP="005C3B5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C3B5A" w:rsidRPr="00876B81" w:rsidRDefault="005C3B5A" w:rsidP="005C3B5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C3B5A" w:rsidRPr="00876B81" w:rsidRDefault="005C3B5A" w:rsidP="005C3B5A">
      <w:pPr>
        <w:spacing w:after="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с.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</w:rPr>
        <w:t>Кинель-Черкассы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</w:rPr>
        <w:t>, ‌ 2024</w:t>
      </w:r>
    </w:p>
    <w:p w:rsidR="00E61939" w:rsidRPr="00E61939" w:rsidRDefault="00E61939" w:rsidP="00E61939">
      <w:pPr>
        <w:widowControl w:val="0"/>
        <w:autoSpaceDE w:val="0"/>
        <w:autoSpaceDN w:val="0"/>
        <w:spacing w:before="74" w:after="0" w:line="240" w:lineRule="auto"/>
        <w:ind w:left="507" w:right="49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lastRenderedPageBreak/>
        <w:t>ПОЯСНИТЕЛЬНАЯ</w:t>
      </w:r>
      <w:r w:rsidRPr="00E61939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ЗАПИСКА</w:t>
      </w:r>
    </w:p>
    <w:p w:rsidR="00E61939" w:rsidRPr="00E61939" w:rsidRDefault="00E61939" w:rsidP="00E61939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1939" w:rsidRPr="00E61939" w:rsidRDefault="00E61939" w:rsidP="00ED57F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</w:t>
      </w:r>
      <w:r w:rsidR="00ED57F7" w:rsidRPr="00E61939">
        <w:rPr>
          <w:rFonts w:ascii="Times New Roman" w:eastAsia="Calibri" w:hAnsi="Times New Roman" w:cs="Times New Roman"/>
          <w:sz w:val="28"/>
          <w:szCs w:val="28"/>
        </w:rPr>
        <w:t>«Речь и альтернативная коммуникация»</w:t>
      </w:r>
      <w:r w:rsidR="00ED5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составлена на основе адаптированной основной образовательной про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граммы</w:t>
      </w:r>
      <w:r w:rsidRPr="00E6193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обучающихся с умственной</w:t>
      </w:r>
      <w:r w:rsidRPr="00E6193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отсталостью</w:t>
      </w:r>
      <w:r w:rsidRPr="00E6193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(интеллектуальными</w:t>
      </w:r>
      <w:r w:rsidRPr="00E6193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нару</w:t>
      </w:r>
      <w:r w:rsidR="005C3B5A">
        <w:rPr>
          <w:rFonts w:ascii="Times New Roman" w:eastAsia="Times New Roman" w:hAnsi="Times New Roman" w:cs="Times New Roman"/>
          <w:sz w:val="28"/>
          <w:szCs w:val="28"/>
        </w:rPr>
        <w:t xml:space="preserve">шениями) (далее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АООП УО вариант 1), утвержденной приказом Министерства просвещения России от 24.11.2022г. № 1026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hyperlink r:id="rId9">
        <w:r w:rsidRPr="00E61939">
          <w:rPr>
            <w:rFonts w:ascii="Times New Roman" w:eastAsia="Times New Roman" w:hAnsi="Times New Roman" w:cs="Times New Roman"/>
            <w:color w:val="000080"/>
            <w:spacing w:val="-2"/>
            <w:sz w:val="28"/>
            <w:szCs w:val="28"/>
            <w:u w:val="single" w:color="000080"/>
          </w:rPr>
          <w:t>https://clck.ru/33NMkR</w:t>
        </w:r>
      </w:hyperlink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).</w:t>
      </w:r>
    </w:p>
    <w:p w:rsidR="00E61939" w:rsidRP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Нормативными документами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для составления рабочей программы являются:</w:t>
      </w:r>
    </w:p>
    <w:p w:rsidR="00E61939" w:rsidRP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E61939" w:rsidRP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Закон РФ «Об образовании в Российской Федерации» № 273-ФЗ от 29.12.2012;</w:t>
      </w:r>
    </w:p>
    <w:p w:rsidR="00E61939" w:rsidRP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</w:t>
      </w:r>
      <w:r w:rsidR="00A12798">
        <w:rPr>
          <w:rFonts w:ascii="Times New Roman" w:eastAsia="Times New Roman" w:hAnsi="Times New Roman" w:cs="Times New Roman"/>
          <w:sz w:val="28"/>
          <w:szCs w:val="28"/>
        </w:rPr>
        <w:t xml:space="preserve">зом Министерства образования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Российской Федерации от 19.12.2014 г. №1599 «Об утверждении);</w:t>
      </w:r>
      <w:proofErr w:type="gramEnd"/>
    </w:p>
    <w:p w:rsidR="00E61939" w:rsidRP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E61939" w:rsidRPr="00E61939" w:rsidRDefault="00E61939" w:rsidP="00E61939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1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E61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Кинель-Черкассы</w:t>
      </w:r>
      <w:proofErr w:type="gramEnd"/>
      <w:r w:rsidRPr="00E6193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61939" w:rsidRP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Кинель-Черкассы</w:t>
      </w:r>
      <w:proofErr w:type="gramEnd"/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Кинель - Черкасский Самарской области.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АООП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УО</w:t>
      </w:r>
      <w:r w:rsidRPr="00E6193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вариант</w:t>
      </w:r>
      <w:r w:rsidRPr="00E6193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адресована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легкой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умственной отсталостью (интеллектуальными нарушениями) с учетом реализации их особых</w:t>
      </w:r>
      <w:r w:rsidRPr="00E6193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потребностей,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193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особенностей и возможностей.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6193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ормирование коммуникативных и речевых навыков с использованием средств вербальной и невербальной коммуникации, умения пользоваться ими в процессе социального взаимодействия. 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1.Формировать способности пользоваться доступными средствами коммуникации и общения - вербальными и невербальными.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 2.Учить пользоваться доступными средствами коммуникации в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практике экспрессивной и </w:t>
      </w:r>
      <w:proofErr w:type="spellStart"/>
      <w:r w:rsidRPr="00E61939">
        <w:rPr>
          <w:rFonts w:ascii="Times New Roman" w:eastAsia="Times New Roman" w:hAnsi="Times New Roman" w:cs="Times New Roman"/>
          <w:sz w:val="28"/>
          <w:szCs w:val="28"/>
        </w:rPr>
        <w:t>импрессивной</w:t>
      </w:r>
      <w:proofErr w:type="spellEnd"/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 речевой деятельности; 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3.Развивать речь как средства коммуникации в связи с познанием окружающего мира, личным опытом </w:t>
      </w:r>
      <w:proofErr w:type="spellStart"/>
      <w:r w:rsidRPr="00E61939">
        <w:rPr>
          <w:rFonts w:ascii="Times New Roman" w:eastAsia="Times New Roman" w:hAnsi="Times New Roman" w:cs="Times New Roman"/>
          <w:sz w:val="28"/>
          <w:szCs w:val="28"/>
        </w:rPr>
        <w:t>ребѐнка</w:t>
      </w:r>
      <w:proofErr w:type="spellEnd"/>
      <w:r w:rsidRPr="00E61939">
        <w:rPr>
          <w:rFonts w:ascii="Times New Roman" w:eastAsia="Times New Roman" w:hAnsi="Times New Roman" w:cs="Times New Roman"/>
          <w:sz w:val="28"/>
          <w:szCs w:val="28"/>
        </w:rPr>
        <w:t>. Понимать слова, обозначающие объекты и явления природы, объекты рукотворного мира и деятельность человека. Уметь использовать усвоенный словарный материал в коммуникативных ситуациях.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 4.Формировать навыки чтения в доступных ребенку пределах, понимание смысла узнаваемого слова. Узнавать и различать напечатанные слова, обозначающие имена людей, названия хорошо известных предметов и действий. 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5.Формировать навыки письма в доступных ребенку пределах.</w:t>
      </w:r>
    </w:p>
    <w:p w:rsid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6.Учить узнавать графический образ буквы.</w:t>
      </w:r>
    </w:p>
    <w:p w:rsidR="00E61939" w:rsidRPr="00E61939" w:rsidRDefault="00E61939" w:rsidP="00E61939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1939" w:rsidRDefault="00E61939" w:rsidP="00E619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68ED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</w:t>
      </w:r>
    </w:p>
    <w:p w:rsidR="00E61939" w:rsidRPr="00BD5123" w:rsidRDefault="00E61939" w:rsidP="00E619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61939" w:rsidRDefault="00E61939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939">
        <w:rPr>
          <w:rFonts w:ascii="Times New Roman" w:hAnsi="Times New Roman" w:cs="Times New Roman"/>
          <w:sz w:val="28"/>
          <w:szCs w:val="28"/>
        </w:rPr>
        <w:t xml:space="preserve">В основу предмета «Речь и альтернативная коммуникация» положена система формирования навыков коммуникативного поведения на основе использования средств невербальной коммуникации. </w:t>
      </w:r>
    </w:p>
    <w:p w:rsidR="00E61939" w:rsidRDefault="00E61939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939">
        <w:rPr>
          <w:rFonts w:ascii="Times New Roman" w:hAnsi="Times New Roman" w:cs="Times New Roman"/>
          <w:sz w:val="28"/>
          <w:szCs w:val="28"/>
        </w:rPr>
        <w:t>Эта система предусматривает формирование логической цепочки: первоначальное понятие «знак» («пиктограмма») - обобщающее понятие - закрепление навыка самостоятельных действий с пиктограммами - самостоятельная ориентировка в системе знаков.</w:t>
      </w:r>
    </w:p>
    <w:p w:rsidR="006B37F0" w:rsidRDefault="00E61939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9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1939">
        <w:rPr>
          <w:rFonts w:ascii="Times New Roman" w:hAnsi="Times New Roman" w:cs="Times New Roman"/>
          <w:sz w:val="28"/>
          <w:szCs w:val="28"/>
        </w:rPr>
        <w:t xml:space="preserve">В силу значительных ограничений вербальной коммуникации обучающихся с умеренной или </w:t>
      </w:r>
      <w:proofErr w:type="spellStart"/>
      <w:r w:rsidRPr="00E61939">
        <w:rPr>
          <w:rFonts w:ascii="Times New Roman" w:hAnsi="Times New Roman" w:cs="Times New Roman"/>
          <w:sz w:val="28"/>
          <w:szCs w:val="28"/>
        </w:rPr>
        <w:t>тяжѐлой</w:t>
      </w:r>
      <w:proofErr w:type="spellEnd"/>
      <w:r w:rsidRPr="00E61939">
        <w:rPr>
          <w:rFonts w:ascii="Times New Roman" w:hAnsi="Times New Roman" w:cs="Times New Roman"/>
          <w:sz w:val="28"/>
          <w:szCs w:val="28"/>
        </w:rPr>
        <w:t xml:space="preserve"> умственной отсталостью оказывается в большой зависимости от коммуникативных </w:t>
      </w:r>
      <w:proofErr w:type="spellStart"/>
      <w:r w:rsidRPr="00E61939">
        <w:rPr>
          <w:rFonts w:ascii="Times New Roman" w:hAnsi="Times New Roman" w:cs="Times New Roman"/>
          <w:sz w:val="28"/>
          <w:szCs w:val="28"/>
        </w:rPr>
        <w:t>партнѐров</w:t>
      </w:r>
      <w:proofErr w:type="spellEnd"/>
      <w:r w:rsidRPr="00E61939">
        <w:rPr>
          <w:rFonts w:ascii="Times New Roman" w:hAnsi="Times New Roman" w:cs="Times New Roman"/>
          <w:sz w:val="28"/>
          <w:szCs w:val="28"/>
        </w:rPr>
        <w:t xml:space="preserve">, поэтому так важно научить альтернативным </w:t>
      </w:r>
      <w:proofErr w:type="spellStart"/>
      <w:r w:rsidRPr="00E61939">
        <w:rPr>
          <w:rFonts w:ascii="Times New Roman" w:hAnsi="Times New Roman" w:cs="Times New Roman"/>
          <w:sz w:val="28"/>
          <w:szCs w:val="28"/>
        </w:rPr>
        <w:t>приѐмам</w:t>
      </w:r>
      <w:proofErr w:type="spellEnd"/>
      <w:r w:rsidRPr="00E61939">
        <w:rPr>
          <w:rFonts w:ascii="Times New Roman" w:hAnsi="Times New Roman" w:cs="Times New Roman"/>
          <w:sz w:val="28"/>
          <w:szCs w:val="28"/>
        </w:rPr>
        <w:t xml:space="preserve"> работы с различными видами доступной информации. </w:t>
      </w:r>
      <w:proofErr w:type="gramEnd"/>
    </w:p>
    <w:p w:rsidR="00E61939" w:rsidRDefault="00E61939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939">
        <w:rPr>
          <w:rFonts w:ascii="Times New Roman" w:hAnsi="Times New Roman" w:cs="Times New Roman"/>
          <w:sz w:val="28"/>
          <w:szCs w:val="28"/>
        </w:rPr>
        <w:t xml:space="preserve">При обучении «Речь и альтернативная коммуникация» обучающихся с умеренной и </w:t>
      </w:r>
      <w:proofErr w:type="spellStart"/>
      <w:r w:rsidRPr="00E61939">
        <w:rPr>
          <w:rFonts w:ascii="Times New Roman" w:hAnsi="Times New Roman" w:cs="Times New Roman"/>
          <w:sz w:val="28"/>
          <w:szCs w:val="28"/>
        </w:rPr>
        <w:t>тяжѐлой</w:t>
      </w:r>
      <w:proofErr w:type="spellEnd"/>
      <w:r w:rsidRPr="00E61939">
        <w:rPr>
          <w:rFonts w:ascii="Times New Roman" w:hAnsi="Times New Roman" w:cs="Times New Roman"/>
          <w:sz w:val="28"/>
          <w:szCs w:val="28"/>
        </w:rPr>
        <w:t xml:space="preserve"> умственной отсталостью основной акцент делается на то, что важнейшей задачей обучения является не собственно ознакомление обучающихся с художественной литературой, на занятия их литературным образованием, а ежедневное чтение им художественной литературы (</w:t>
      </w:r>
      <w:proofErr w:type="spellStart"/>
      <w:r w:rsidRPr="00E61939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E61939">
        <w:rPr>
          <w:rFonts w:ascii="Times New Roman" w:hAnsi="Times New Roman" w:cs="Times New Roman"/>
          <w:sz w:val="28"/>
          <w:szCs w:val="28"/>
        </w:rPr>
        <w:t>, стихотворений, сказок, коротких рассказов и т. п.) и формирование умений самостоятельно воспроизводить эти тексты, используя для этого</w:t>
      </w:r>
      <w:proofErr w:type="gramEnd"/>
      <w:r w:rsidRPr="00E61939">
        <w:rPr>
          <w:rFonts w:ascii="Times New Roman" w:hAnsi="Times New Roman" w:cs="Times New Roman"/>
          <w:sz w:val="28"/>
          <w:szCs w:val="28"/>
        </w:rPr>
        <w:t xml:space="preserve"> невербальные и вербальные средства коммуникации.</w:t>
      </w:r>
    </w:p>
    <w:p w:rsidR="00A12798" w:rsidRDefault="00A12798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2798" w:rsidRDefault="00A12798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2798" w:rsidRDefault="00A12798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2798" w:rsidRDefault="00A12798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2798" w:rsidRDefault="00A12798" w:rsidP="00E619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37F0" w:rsidRPr="006B37F0" w:rsidRDefault="006B37F0" w:rsidP="006B37F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0">
        <w:rPr>
          <w:rFonts w:ascii="Times New Roman" w:hAnsi="Times New Roman" w:cs="Times New Roman"/>
          <w:b/>
          <w:sz w:val="28"/>
          <w:szCs w:val="28"/>
        </w:rPr>
        <w:lastRenderedPageBreak/>
        <w:t>Описание места учебного предмета в учебном плане</w:t>
      </w:r>
    </w:p>
    <w:p w:rsidR="006B37F0" w:rsidRDefault="006B37F0" w:rsidP="006B37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7F0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>
        <w:rPr>
          <w:rFonts w:ascii="Times New Roman" w:hAnsi="Times New Roman" w:cs="Times New Roman"/>
          <w:sz w:val="28"/>
          <w:szCs w:val="28"/>
        </w:rPr>
        <w:t>«Речь и альтернативная коммуникация</w:t>
      </w:r>
      <w:r w:rsidRPr="006B37F0">
        <w:rPr>
          <w:rFonts w:ascii="Times New Roman" w:hAnsi="Times New Roman" w:cs="Times New Roman"/>
          <w:sz w:val="28"/>
          <w:szCs w:val="28"/>
        </w:rPr>
        <w:t xml:space="preserve">» входит в инвариантную часть учебного плана ГБОУ СОШ №2 «ОЦ» с. </w:t>
      </w:r>
      <w:proofErr w:type="gramStart"/>
      <w:r w:rsidRPr="006B37F0">
        <w:rPr>
          <w:rFonts w:ascii="Times New Roman" w:hAnsi="Times New Roman" w:cs="Times New Roman"/>
          <w:sz w:val="28"/>
          <w:szCs w:val="28"/>
        </w:rPr>
        <w:t>Кинель-Черкассы</w:t>
      </w:r>
      <w:proofErr w:type="gramEnd"/>
      <w:r w:rsidRPr="006B37F0">
        <w:rPr>
          <w:rFonts w:ascii="Times New Roman" w:hAnsi="Times New Roman" w:cs="Times New Roman"/>
          <w:sz w:val="28"/>
          <w:szCs w:val="28"/>
        </w:rPr>
        <w:t xml:space="preserve"> в предмет</w:t>
      </w:r>
      <w:r>
        <w:rPr>
          <w:rFonts w:ascii="Times New Roman" w:hAnsi="Times New Roman" w:cs="Times New Roman"/>
          <w:sz w:val="28"/>
          <w:szCs w:val="28"/>
        </w:rPr>
        <w:t>ную облас</w:t>
      </w:r>
      <w:r w:rsidRPr="0084692D">
        <w:rPr>
          <w:rFonts w:ascii="Times New Roman" w:hAnsi="Times New Roman" w:cs="Times New Roman"/>
          <w:sz w:val="28"/>
          <w:szCs w:val="28"/>
        </w:rPr>
        <w:t xml:space="preserve">ть </w:t>
      </w:r>
      <w:r w:rsidR="0084692D" w:rsidRPr="0084692D">
        <w:rPr>
          <w:rFonts w:ascii="Times New Roman" w:hAnsi="Times New Roman" w:cs="Times New Roman"/>
          <w:sz w:val="28"/>
          <w:szCs w:val="28"/>
        </w:rPr>
        <w:t>«Язык и речевая практика»</w:t>
      </w:r>
      <w:r w:rsidRPr="0084692D">
        <w:rPr>
          <w:rFonts w:ascii="Times New Roman" w:hAnsi="Times New Roman" w:cs="Times New Roman"/>
          <w:sz w:val="28"/>
          <w:szCs w:val="28"/>
        </w:rPr>
        <w:t xml:space="preserve">. </w:t>
      </w:r>
      <w:r w:rsidR="0084692D">
        <w:rPr>
          <w:rFonts w:ascii="Times New Roman" w:hAnsi="Times New Roman" w:cs="Times New Roman"/>
          <w:sz w:val="28"/>
          <w:szCs w:val="28"/>
        </w:rPr>
        <w:t xml:space="preserve">На изучение </w:t>
      </w:r>
      <w:r w:rsidR="00D216A7">
        <w:rPr>
          <w:rFonts w:ascii="Times New Roman" w:hAnsi="Times New Roman" w:cs="Times New Roman"/>
          <w:sz w:val="28"/>
          <w:szCs w:val="28"/>
        </w:rPr>
        <w:t>предмета в 7</w:t>
      </w:r>
      <w:r w:rsidR="0084692D">
        <w:rPr>
          <w:rFonts w:ascii="Times New Roman" w:hAnsi="Times New Roman" w:cs="Times New Roman"/>
          <w:sz w:val="28"/>
          <w:szCs w:val="28"/>
        </w:rPr>
        <w:t xml:space="preserve">классе отводится </w:t>
      </w:r>
      <w:r w:rsidR="00D216A7">
        <w:rPr>
          <w:rFonts w:ascii="Times New Roman" w:hAnsi="Times New Roman" w:cs="Times New Roman"/>
          <w:sz w:val="28"/>
          <w:szCs w:val="28"/>
        </w:rPr>
        <w:t>68 часов в год  (2</w:t>
      </w:r>
      <w:r w:rsidRPr="006B37F0">
        <w:rPr>
          <w:rFonts w:ascii="Times New Roman" w:hAnsi="Times New Roman" w:cs="Times New Roman"/>
          <w:sz w:val="28"/>
          <w:szCs w:val="28"/>
        </w:rPr>
        <w:t>часа в учебную неделю). По индивидуальному</w:t>
      </w:r>
      <w:r w:rsidR="0084692D">
        <w:rPr>
          <w:rFonts w:ascii="Times New Roman" w:hAnsi="Times New Roman" w:cs="Times New Roman"/>
          <w:sz w:val="28"/>
          <w:szCs w:val="28"/>
        </w:rPr>
        <w:t xml:space="preserve"> учеб</w:t>
      </w:r>
      <w:r w:rsidR="00D216A7">
        <w:rPr>
          <w:rFonts w:ascii="Times New Roman" w:hAnsi="Times New Roman" w:cs="Times New Roman"/>
          <w:sz w:val="28"/>
          <w:szCs w:val="28"/>
        </w:rPr>
        <w:t>ному плану отводится  1 очно и 1</w:t>
      </w:r>
      <w:r w:rsidR="0084692D">
        <w:rPr>
          <w:rFonts w:ascii="Times New Roman" w:hAnsi="Times New Roman" w:cs="Times New Roman"/>
          <w:sz w:val="28"/>
          <w:szCs w:val="28"/>
        </w:rPr>
        <w:t xml:space="preserve"> заочно.</w:t>
      </w:r>
    </w:p>
    <w:p w:rsidR="0084692D" w:rsidRPr="0084692D" w:rsidRDefault="0084692D" w:rsidP="0084692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учебного предмета</w:t>
      </w:r>
    </w:p>
    <w:p w:rsidR="0084692D" w:rsidRDefault="0084692D" w:rsidP="006B37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692D" w:rsidRDefault="0084692D" w:rsidP="0084692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Описание ценностных ориентиров содержания коррекционного курса «</w:t>
      </w:r>
      <w:r>
        <w:rPr>
          <w:rFonts w:ascii="Times New Roman" w:hAnsi="Times New Roman" w:cs="Times New Roman"/>
          <w:sz w:val="28"/>
          <w:szCs w:val="28"/>
        </w:rPr>
        <w:t>Речь и а</w:t>
      </w:r>
      <w:r w:rsidRPr="0084692D">
        <w:rPr>
          <w:rFonts w:ascii="Times New Roman" w:hAnsi="Times New Roman" w:cs="Times New Roman"/>
          <w:sz w:val="28"/>
          <w:szCs w:val="28"/>
        </w:rPr>
        <w:t>льтернативная коммуникация».</w:t>
      </w:r>
    </w:p>
    <w:p w:rsidR="0084692D" w:rsidRDefault="0084692D" w:rsidP="0084692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 xml:space="preserve"> Ценность общения</w:t>
      </w:r>
      <w:r w:rsidRPr="0084692D">
        <w:rPr>
          <w:rFonts w:ascii="Times New Roman" w:hAnsi="Times New Roman" w:cs="Times New Roman"/>
          <w:sz w:val="28"/>
          <w:szCs w:val="28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 </w:t>
      </w:r>
    </w:p>
    <w:p w:rsidR="0084692D" w:rsidRDefault="0084692D" w:rsidP="0084692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>Коммуникативные ценности</w:t>
      </w:r>
      <w:r w:rsidRPr="0084692D">
        <w:rPr>
          <w:rFonts w:ascii="Times New Roman" w:hAnsi="Times New Roman" w:cs="Times New Roman"/>
          <w:sz w:val="28"/>
          <w:szCs w:val="28"/>
        </w:rPr>
        <w:t xml:space="preserve"> - развитие навыков сотрудничества с взрослыми в разных социальных ситуациях, умения не создавать конфликтов и находить выход из спорных вопросов. </w:t>
      </w:r>
    </w:p>
    <w:p w:rsidR="0084692D" w:rsidRDefault="0084692D" w:rsidP="0084692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>Ценность человека</w:t>
      </w:r>
      <w:r w:rsidRPr="0084692D">
        <w:rPr>
          <w:rFonts w:ascii="Times New Roman" w:hAnsi="Times New Roman" w:cs="Times New Roman"/>
          <w:sz w:val="28"/>
          <w:szCs w:val="28"/>
        </w:rPr>
        <w:t xml:space="preserve"> как разумного существа, стремящегося к познанию мира и самосовершенствованию.</w:t>
      </w:r>
    </w:p>
    <w:p w:rsidR="0084692D" w:rsidRDefault="0084692D" w:rsidP="0084692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 xml:space="preserve"> Ценность добра</w:t>
      </w:r>
      <w:r w:rsidRPr="0084692D">
        <w:rPr>
          <w:rFonts w:ascii="Times New Roman" w:hAnsi="Times New Roman" w:cs="Times New Roman"/>
          <w:sz w:val="28"/>
          <w:szCs w:val="28"/>
        </w:rPr>
        <w:t xml:space="preserve">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 </w:t>
      </w:r>
    </w:p>
    <w:p w:rsidR="0084692D" w:rsidRDefault="0084692D" w:rsidP="0084692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>Ценность семьи</w:t>
      </w:r>
      <w:r w:rsidRPr="0084692D">
        <w:rPr>
          <w:rFonts w:ascii="Times New Roman" w:hAnsi="Times New Roman" w:cs="Times New Roman"/>
          <w:sz w:val="28"/>
          <w:szCs w:val="28"/>
        </w:rPr>
        <w:t xml:space="preserve"> –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 В соответствии с требованиями ФГОС к АООП для обучающихся с умеренной, тяжелой, глубокой умственной отсталостью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</w:t>
      </w:r>
      <w:r w:rsidRPr="0084692D">
        <w:rPr>
          <w:rFonts w:ascii="Times New Roman" w:hAnsi="Times New Roman" w:cs="Times New Roman"/>
          <w:sz w:val="28"/>
          <w:szCs w:val="28"/>
        </w:rPr>
        <w:lastRenderedPageBreak/>
        <w:t>освоения образовательной программы представляют собой описание возможных результатов образования данной категории обучающихся</w:t>
      </w:r>
    </w:p>
    <w:p w:rsidR="00D216A7" w:rsidRPr="0084692D" w:rsidRDefault="00D216A7" w:rsidP="0084692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4692D" w:rsidRPr="0084692D" w:rsidRDefault="0084692D" w:rsidP="008469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16405589"/>
      <w:r w:rsidRPr="0084692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</w:t>
      </w:r>
      <w:bookmarkEnd w:id="1"/>
      <w:r w:rsidRPr="0084692D">
        <w:rPr>
          <w:rFonts w:ascii="Times New Roman" w:hAnsi="Times New Roman" w:cs="Times New Roman"/>
          <w:b/>
          <w:sz w:val="28"/>
          <w:szCs w:val="28"/>
        </w:rPr>
        <w:t xml:space="preserve"> по учебному предмету </w:t>
      </w:r>
      <w:r>
        <w:rPr>
          <w:rFonts w:ascii="Times New Roman" w:hAnsi="Times New Roman" w:cs="Times New Roman"/>
          <w:b/>
          <w:sz w:val="28"/>
          <w:szCs w:val="28"/>
        </w:rPr>
        <w:t>«Речь и альтернативная коммуникация</w:t>
      </w:r>
      <w:r w:rsidRPr="0084692D">
        <w:rPr>
          <w:rFonts w:ascii="Times New Roman" w:hAnsi="Times New Roman" w:cs="Times New Roman"/>
          <w:b/>
          <w:sz w:val="28"/>
          <w:szCs w:val="28"/>
        </w:rPr>
        <w:t xml:space="preserve">» в </w:t>
      </w:r>
      <w:r w:rsidR="00D216A7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92D">
        <w:rPr>
          <w:rFonts w:ascii="Times New Roman" w:hAnsi="Times New Roman" w:cs="Times New Roman"/>
          <w:b/>
          <w:sz w:val="28"/>
          <w:szCs w:val="28"/>
        </w:rPr>
        <w:t>классе</w:t>
      </w:r>
    </w:p>
    <w:p w:rsidR="0084692D" w:rsidRDefault="0084692D" w:rsidP="0084692D">
      <w:pPr>
        <w:rPr>
          <w:rFonts w:ascii="Times New Roman" w:hAnsi="Times New Roman" w:cs="Times New Roman"/>
          <w:sz w:val="28"/>
          <w:szCs w:val="28"/>
        </w:rPr>
      </w:pP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84692D" w:rsidRPr="0084692D" w:rsidRDefault="0084692D" w:rsidP="008469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 xml:space="preserve">формирование социально ориентированного взгляда на окружающий мир </w:t>
      </w:r>
      <w:proofErr w:type="gramStart"/>
      <w:r w:rsidRPr="0084692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4692D" w:rsidRPr="0084692D" w:rsidRDefault="0084692D" w:rsidP="008469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 xml:space="preserve">органичном единстве и разнообразии </w:t>
      </w:r>
      <w:proofErr w:type="gramStart"/>
      <w:r w:rsidRPr="0084692D">
        <w:rPr>
          <w:rFonts w:ascii="Times New Roman" w:hAnsi="Times New Roman" w:cs="Times New Roman"/>
          <w:sz w:val="28"/>
          <w:szCs w:val="28"/>
        </w:rPr>
        <w:t>природной</w:t>
      </w:r>
      <w:proofErr w:type="gramEnd"/>
      <w:r w:rsidRPr="0084692D">
        <w:rPr>
          <w:rFonts w:ascii="Times New Roman" w:hAnsi="Times New Roman" w:cs="Times New Roman"/>
          <w:sz w:val="28"/>
          <w:szCs w:val="28"/>
        </w:rPr>
        <w:t xml:space="preserve"> и социальной частей;</w:t>
      </w:r>
    </w:p>
    <w:p w:rsidR="0084692D" w:rsidRPr="0084692D" w:rsidRDefault="0084692D" w:rsidP="008469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окружающим;</w:t>
      </w:r>
    </w:p>
    <w:p w:rsidR="0084692D" w:rsidRPr="0084692D" w:rsidRDefault="0084692D" w:rsidP="008469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 xml:space="preserve">овладение начальными навыками адаптации в динамично </w:t>
      </w:r>
      <w:proofErr w:type="gramStart"/>
      <w:r w:rsidRPr="0084692D">
        <w:rPr>
          <w:rFonts w:ascii="Times New Roman" w:hAnsi="Times New Roman" w:cs="Times New Roman"/>
          <w:sz w:val="28"/>
          <w:szCs w:val="28"/>
        </w:rPr>
        <w:t>изменяющемся</w:t>
      </w:r>
      <w:proofErr w:type="gramEnd"/>
    </w:p>
    <w:p w:rsidR="0084692D" w:rsidRDefault="0084692D" w:rsidP="008469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 xml:space="preserve">развивающемся </w:t>
      </w:r>
      <w:proofErr w:type="gramStart"/>
      <w:r w:rsidRPr="0084692D">
        <w:rPr>
          <w:rFonts w:ascii="Times New Roman" w:hAnsi="Times New Roman" w:cs="Times New Roman"/>
          <w:sz w:val="28"/>
          <w:szCs w:val="28"/>
        </w:rPr>
        <w:t>мире</w:t>
      </w:r>
      <w:proofErr w:type="gramEnd"/>
      <w:r w:rsidRPr="0084692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92D" w:rsidRPr="0084692D" w:rsidRDefault="0084692D" w:rsidP="008469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 xml:space="preserve">развитие навыков сотрудничества </w:t>
      </w:r>
      <w:proofErr w:type="gramStart"/>
      <w:r w:rsidRPr="0084692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4692D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 xml:space="preserve">1)умение самостоятельно использовать </w:t>
      </w:r>
      <w:proofErr w:type="gramStart"/>
      <w:r w:rsidRPr="0084692D">
        <w:rPr>
          <w:rFonts w:ascii="Times New Roman" w:hAnsi="Times New Roman" w:cs="Times New Roman"/>
          <w:sz w:val="28"/>
          <w:szCs w:val="28"/>
        </w:rPr>
        <w:t>усвоенный</w:t>
      </w:r>
      <w:proofErr w:type="gramEnd"/>
      <w:r w:rsidRPr="0084692D">
        <w:rPr>
          <w:rFonts w:ascii="Times New Roman" w:hAnsi="Times New Roman" w:cs="Times New Roman"/>
          <w:sz w:val="28"/>
          <w:szCs w:val="28"/>
        </w:rPr>
        <w:t xml:space="preserve"> лексико-грамматический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материал в учебных и коммуникативных целях;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2)понимание обращенной речи, понимание смысла рисунков, фотографий,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пиктограмм, других графических знаков;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3)умение вступать в контакт, поддерживать и завершать его, используя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невербальные и вербальные средства, соблюдение общепринятых правил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коммуникации;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lastRenderedPageBreak/>
        <w:t>4)узнавание и различение напечатанных слов, обозначающих имена людей,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названия хорошо известных предметов и действий;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5)использование карточек с напечатанными словами как средства</w:t>
      </w:r>
    </w:p>
    <w:p w:rsidR="0084692D" w:rsidRP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коммуникации;</w:t>
      </w:r>
    </w:p>
    <w:p w:rsidR="0084692D" w:rsidRDefault="0084692D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692D">
        <w:rPr>
          <w:rFonts w:ascii="Times New Roman" w:hAnsi="Times New Roman" w:cs="Times New Roman"/>
          <w:sz w:val="28"/>
          <w:szCs w:val="28"/>
        </w:rPr>
        <w:t>6) копирование с образца отдельных букв, слогов, слов.</w:t>
      </w:r>
    </w:p>
    <w:p w:rsidR="0084692D" w:rsidRPr="009537A2" w:rsidRDefault="0084692D" w:rsidP="008469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92D" w:rsidRPr="009537A2" w:rsidRDefault="0084692D" w:rsidP="0084692D">
      <w:pPr>
        <w:pStyle w:val="a4"/>
        <w:tabs>
          <w:tab w:val="left" w:pos="1701"/>
        </w:tabs>
        <w:spacing w:line="240" w:lineRule="auto"/>
        <w:ind w:right="14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8ED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9537A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537A2">
        <w:rPr>
          <w:rFonts w:ascii="Times New Roman" w:hAnsi="Times New Roman" w:cs="Times New Roman"/>
          <w:b/>
          <w:sz w:val="28"/>
          <w:szCs w:val="28"/>
        </w:rPr>
        <w:t>разделов</w:t>
      </w:r>
    </w:p>
    <w:p w:rsidR="0084692D" w:rsidRPr="009537A2" w:rsidRDefault="0084692D" w:rsidP="0084692D">
      <w:pPr>
        <w:pStyle w:val="a4"/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84692D" w:rsidRPr="009537A2" w:rsidTr="00ED57F7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 xml:space="preserve">№ </w:t>
            </w:r>
            <w:r w:rsidRPr="009537A2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9537A2">
              <w:rPr>
                <w:sz w:val="20"/>
                <w:szCs w:val="20"/>
              </w:rPr>
              <w:t>п</w:t>
            </w:r>
            <w:proofErr w:type="gramEnd"/>
            <w:r w:rsidRPr="009537A2">
              <w:rPr>
                <w:sz w:val="20"/>
                <w:szCs w:val="20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Название</w:t>
            </w:r>
            <w:r w:rsidRPr="009537A2">
              <w:rPr>
                <w:spacing w:val="-5"/>
                <w:sz w:val="20"/>
                <w:szCs w:val="20"/>
              </w:rPr>
              <w:t xml:space="preserve"> </w:t>
            </w:r>
            <w:r w:rsidRPr="009537A2">
              <w:rPr>
                <w:sz w:val="20"/>
                <w:szCs w:val="20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Количество</w:t>
            </w:r>
          </w:p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Контрольные</w:t>
            </w:r>
            <w:r w:rsidRPr="009537A2">
              <w:rPr>
                <w:spacing w:val="-57"/>
                <w:sz w:val="20"/>
                <w:szCs w:val="20"/>
              </w:rPr>
              <w:t xml:space="preserve"> </w:t>
            </w:r>
            <w:r w:rsidRPr="009537A2">
              <w:rPr>
                <w:sz w:val="20"/>
                <w:szCs w:val="20"/>
              </w:rPr>
              <w:t>работы</w:t>
            </w:r>
          </w:p>
        </w:tc>
      </w:tr>
      <w:tr w:rsidR="0084692D" w:rsidRPr="009537A2" w:rsidTr="00ED57F7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537A2">
              <w:rPr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:rsidR="0084692D" w:rsidRPr="009537A2" w:rsidRDefault="00CD713C" w:rsidP="00ED57F7">
            <w:pPr>
              <w:pStyle w:val="TableParagraph"/>
              <w:tabs>
                <w:tab w:val="left" w:pos="1701"/>
              </w:tabs>
              <w:spacing w:before="240"/>
              <w:ind w:firstLine="283"/>
              <w:rPr>
                <w:sz w:val="24"/>
                <w:szCs w:val="24"/>
              </w:rPr>
            </w:pPr>
            <w:r>
              <w:t>Техника чтения.</w:t>
            </w:r>
          </w:p>
        </w:tc>
        <w:tc>
          <w:tcPr>
            <w:tcW w:w="1580" w:type="dxa"/>
            <w:shd w:val="clear" w:color="auto" w:fill="auto"/>
          </w:tcPr>
          <w:p w:rsidR="0084692D" w:rsidRPr="009537A2" w:rsidRDefault="00D216A7" w:rsidP="00ED57F7">
            <w:pPr>
              <w:pStyle w:val="TableParagraph"/>
              <w:tabs>
                <w:tab w:val="left" w:pos="1523"/>
              </w:tabs>
              <w:spacing w:before="240"/>
              <w:ind w:left="21" w:right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01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84692D" w:rsidRPr="009537A2" w:rsidTr="00ED57F7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537A2">
              <w:rPr>
                <w:sz w:val="24"/>
                <w:szCs w:val="24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:rsidR="0084692D" w:rsidRPr="009537A2" w:rsidRDefault="00CD713C" w:rsidP="00ED57F7">
            <w:pPr>
              <w:pStyle w:val="TableParagraph"/>
              <w:tabs>
                <w:tab w:val="left" w:pos="1701"/>
              </w:tabs>
              <w:spacing w:before="240"/>
              <w:ind w:firstLine="283"/>
              <w:rPr>
                <w:sz w:val="24"/>
                <w:szCs w:val="24"/>
              </w:rPr>
            </w:pPr>
            <w:r>
              <w:t xml:space="preserve">Понимание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</w:tc>
        <w:tc>
          <w:tcPr>
            <w:tcW w:w="1580" w:type="dxa"/>
            <w:shd w:val="clear" w:color="auto" w:fill="auto"/>
          </w:tcPr>
          <w:p w:rsidR="0084692D" w:rsidRPr="009537A2" w:rsidRDefault="007B7551" w:rsidP="00ED57F7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1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84692D" w:rsidRPr="009537A2" w:rsidTr="00ED57F7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537A2">
              <w:rPr>
                <w:sz w:val="24"/>
                <w:szCs w:val="24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:rsidR="0084692D" w:rsidRPr="009537A2" w:rsidRDefault="00CD713C" w:rsidP="00ED57F7">
            <w:pPr>
              <w:pStyle w:val="TableParagraph"/>
              <w:tabs>
                <w:tab w:val="left" w:pos="1701"/>
              </w:tabs>
              <w:spacing w:before="240"/>
              <w:ind w:firstLine="283"/>
              <w:rPr>
                <w:sz w:val="24"/>
                <w:szCs w:val="24"/>
              </w:rPr>
            </w:pPr>
            <w:r>
              <w:t>Развитие устной речи</w:t>
            </w:r>
          </w:p>
        </w:tc>
        <w:tc>
          <w:tcPr>
            <w:tcW w:w="1580" w:type="dxa"/>
            <w:shd w:val="clear" w:color="auto" w:fill="auto"/>
          </w:tcPr>
          <w:p w:rsidR="0084692D" w:rsidRPr="009537A2" w:rsidRDefault="00D216A7" w:rsidP="00D216A7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01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84692D" w:rsidRPr="009537A2" w:rsidTr="00CD713C">
        <w:trPr>
          <w:trHeight w:val="570"/>
          <w:jc w:val="center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CD713C" w:rsidRPr="009537A2" w:rsidRDefault="0084692D" w:rsidP="00ED57F7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537A2">
              <w:rPr>
                <w:sz w:val="24"/>
                <w:szCs w:val="24"/>
              </w:rPr>
              <w:t>4.</w:t>
            </w:r>
          </w:p>
        </w:tc>
        <w:tc>
          <w:tcPr>
            <w:tcW w:w="4940" w:type="dxa"/>
            <w:tcBorders>
              <w:bottom w:val="single" w:sz="4" w:space="0" w:color="auto"/>
            </w:tcBorders>
            <w:shd w:val="clear" w:color="auto" w:fill="auto"/>
          </w:tcPr>
          <w:p w:rsidR="0084692D" w:rsidRPr="009537A2" w:rsidRDefault="00CD713C" w:rsidP="007B7551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 w:rsidRPr="00CD713C">
              <w:rPr>
                <w:sz w:val="24"/>
                <w:szCs w:val="24"/>
              </w:rPr>
              <w:t xml:space="preserve">Развитие речи средствами вербальной и невербальной коммуникации 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:rsidR="0084692D" w:rsidRPr="009537A2" w:rsidRDefault="00D216A7" w:rsidP="00ED57F7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CD713C" w:rsidRPr="009537A2" w:rsidTr="00CD713C">
        <w:trPr>
          <w:trHeight w:val="450"/>
          <w:jc w:val="center"/>
        </w:trPr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3C" w:rsidRPr="009537A2" w:rsidRDefault="00CD713C" w:rsidP="00ED57F7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3C" w:rsidRPr="009537A2" w:rsidRDefault="00CD713C" w:rsidP="00ED57F7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 w:rsidRPr="00CD713C">
              <w:rPr>
                <w:sz w:val="24"/>
                <w:szCs w:val="24"/>
              </w:rPr>
              <w:t>Чтение и письмо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3C" w:rsidRPr="009537A2" w:rsidRDefault="00D216A7" w:rsidP="00ED57F7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3C" w:rsidRPr="009537A2" w:rsidRDefault="00CD713C" w:rsidP="00ED57F7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CD713C" w:rsidRPr="009537A2" w:rsidTr="00CD713C">
        <w:trPr>
          <w:trHeight w:val="585"/>
          <w:jc w:val="center"/>
        </w:trPr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3C" w:rsidRPr="009537A2" w:rsidRDefault="00CD713C" w:rsidP="00ED57F7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3C" w:rsidRPr="009537A2" w:rsidRDefault="007B7551" w:rsidP="00ED57F7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t>Внеклассное чтение.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3C" w:rsidRPr="009537A2" w:rsidRDefault="007B7551" w:rsidP="00ED57F7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3C" w:rsidRPr="009537A2" w:rsidRDefault="00CD713C" w:rsidP="00ED57F7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84692D" w:rsidRPr="009537A2" w:rsidTr="00ED57F7">
        <w:trPr>
          <w:trHeight w:val="614"/>
          <w:jc w:val="center"/>
        </w:trPr>
        <w:tc>
          <w:tcPr>
            <w:tcW w:w="5872" w:type="dxa"/>
            <w:gridSpan w:val="2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701"/>
              </w:tabs>
              <w:spacing w:before="240"/>
              <w:ind w:firstLine="567"/>
              <w:rPr>
                <w:b/>
                <w:sz w:val="24"/>
                <w:szCs w:val="24"/>
              </w:rPr>
            </w:pPr>
            <w:r w:rsidRPr="009537A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</w:p>
          <w:p w:rsidR="0084692D" w:rsidRPr="009537A2" w:rsidRDefault="00D216A7" w:rsidP="00ED57F7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01" w:type="dxa"/>
            <w:shd w:val="clear" w:color="auto" w:fill="auto"/>
          </w:tcPr>
          <w:p w:rsidR="0084692D" w:rsidRPr="009537A2" w:rsidRDefault="0084692D" w:rsidP="00ED57F7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w w:val="99"/>
                <w:sz w:val="24"/>
                <w:szCs w:val="24"/>
              </w:rPr>
            </w:pPr>
          </w:p>
          <w:p w:rsidR="0084692D" w:rsidRPr="009537A2" w:rsidRDefault="0084692D" w:rsidP="00ED57F7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  <w:r w:rsidRPr="009537A2">
              <w:rPr>
                <w:w w:val="99"/>
                <w:sz w:val="24"/>
                <w:szCs w:val="24"/>
              </w:rPr>
              <w:t>-</w:t>
            </w:r>
          </w:p>
        </w:tc>
      </w:tr>
    </w:tbl>
    <w:p w:rsidR="0084692D" w:rsidRPr="009537A2" w:rsidRDefault="0084692D" w:rsidP="0084692D">
      <w:pPr>
        <w:pStyle w:val="a4"/>
        <w:spacing w:before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  <w:sectPr w:rsidR="007B7551" w:rsidSect="00ED57F7">
          <w:pgSz w:w="11906" w:h="16383"/>
          <w:pgMar w:top="1134" w:right="850" w:bottom="1134" w:left="1701" w:header="720" w:footer="720" w:gutter="0"/>
          <w:cols w:space="720"/>
        </w:sectPr>
      </w:pPr>
    </w:p>
    <w:p w:rsid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B7551" w:rsidRPr="007B7551" w:rsidRDefault="007B7551" w:rsidP="007B7551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B755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7B7551" w:rsidRPr="007B7551" w:rsidRDefault="007B7551" w:rsidP="007B7551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095"/>
        <w:gridCol w:w="4111"/>
        <w:gridCol w:w="2268"/>
      </w:tblGrid>
      <w:tr w:rsidR="007B7551" w:rsidRPr="007B7551" w:rsidTr="00D532EC">
        <w:trPr>
          <w:trHeight w:val="1391"/>
        </w:trPr>
        <w:tc>
          <w:tcPr>
            <w:tcW w:w="2552" w:type="dxa"/>
            <w:vAlign w:val="center"/>
          </w:tcPr>
          <w:p w:rsidR="007B7551" w:rsidRPr="00A82F5B" w:rsidRDefault="007B7551" w:rsidP="007B755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B7551" w:rsidRPr="00A82F5B" w:rsidRDefault="007B7551" w:rsidP="007B755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B7551" w:rsidRPr="00A82F5B" w:rsidRDefault="007B7551" w:rsidP="007B755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7551" w:rsidRPr="00A82F5B" w:rsidRDefault="007B7551" w:rsidP="007B755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B7551" w:rsidRPr="007B7551" w:rsidTr="00D532EC">
        <w:trPr>
          <w:trHeight w:val="769"/>
        </w:trPr>
        <w:tc>
          <w:tcPr>
            <w:tcW w:w="2552" w:type="dxa"/>
          </w:tcPr>
          <w:p w:rsidR="007B7551" w:rsidRPr="009537A2" w:rsidRDefault="007B7551" w:rsidP="00C22ECD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t>Техника чтения.</w:t>
            </w:r>
          </w:p>
        </w:tc>
        <w:tc>
          <w:tcPr>
            <w:tcW w:w="6095" w:type="dxa"/>
            <w:shd w:val="clear" w:color="auto" w:fill="auto"/>
          </w:tcPr>
          <w:p w:rsidR="00B52493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Суслов</w:t>
            </w:r>
            <w:proofErr w:type="gram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«Веселый звонок».</w:t>
            </w:r>
          </w:p>
          <w:p w:rsidR="007B7551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И. Молчанов - Сибирский «Есть ли время для задачек?».</w:t>
            </w:r>
          </w:p>
          <w:p w:rsidR="00B52493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К. Бальмонт «Осень».</w:t>
            </w:r>
          </w:p>
          <w:p w:rsidR="00B52493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А.Баркову</w:t>
            </w:r>
            <w:proofErr w:type="spell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осень у тихих дорог»</w:t>
            </w:r>
          </w:p>
        </w:tc>
        <w:tc>
          <w:tcPr>
            <w:tcW w:w="4111" w:type="dxa"/>
            <w:shd w:val="clear" w:color="auto" w:fill="auto"/>
          </w:tcPr>
          <w:p w:rsidR="007B7551" w:rsidRPr="00001068" w:rsidRDefault="00A82F5B" w:rsidP="00001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68">
              <w:rPr>
                <w:rFonts w:ascii="Times New Roman" w:hAnsi="Times New Roman" w:cs="Times New Roman"/>
                <w:sz w:val="24"/>
                <w:szCs w:val="24"/>
              </w:rPr>
              <w:t>Понимает простые по звуковому составу слов обозначающих действия предмета</w:t>
            </w:r>
          </w:p>
        </w:tc>
        <w:tc>
          <w:tcPr>
            <w:tcW w:w="2268" w:type="dxa"/>
            <w:shd w:val="clear" w:color="auto" w:fill="auto"/>
          </w:tcPr>
          <w:p w:rsidR="007B7551" w:rsidRPr="00752638" w:rsidRDefault="00CA391A" w:rsidP="00001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01068" w:rsidRPr="007526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https://infourok.ru/prezentaciya-po-tehnike-chteniya-2632421.html</w:t>
              </w:r>
            </w:hyperlink>
          </w:p>
          <w:p w:rsidR="00001068" w:rsidRPr="00752638" w:rsidRDefault="00001068" w:rsidP="00C22EC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551" w:rsidRPr="007B7551" w:rsidTr="00D532EC">
        <w:trPr>
          <w:trHeight w:val="240"/>
        </w:trPr>
        <w:tc>
          <w:tcPr>
            <w:tcW w:w="2552" w:type="dxa"/>
          </w:tcPr>
          <w:p w:rsidR="007B7551" w:rsidRPr="009537A2" w:rsidRDefault="007B7551" w:rsidP="00C22ECD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t xml:space="preserve">Понимание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</w:tc>
        <w:tc>
          <w:tcPr>
            <w:tcW w:w="6095" w:type="dxa"/>
            <w:shd w:val="clear" w:color="auto" w:fill="auto"/>
          </w:tcPr>
          <w:p w:rsidR="007B7551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Погореловский</w:t>
            </w:r>
            <w:proofErr w:type="spell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«Отчего краснеют буквы». </w:t>
            </w:r>
          </w:p>
          <w:p w:rsidR="00B52493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«Посмотри, как день прекрасен!»</w:t>
            </w:r>
          </w:p>
          <w:p w:rsidR="00B52493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В. Бианки «Кошкин питомец».</w:t>
            </w:r>
          </w:p>
          <w:p w:rsidR="00B52493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Н. Рубцов «Воробей».</w:t>
            </w:r>
          </w:p>
          <w:p w:rsidR="00B52493" w:rsidRPr="00C22ECD" w:rsidRDefault="00B52493" w:rsidP="00C22E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Русская народная «</w:t>
            </w:r>
            <w:proofErr w:type="spell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shd w:val="clear" w:color="auto" w:fill="auto"/>
          </w:tcPr>
          <w:p w:rsidR="007B7551" w:rsidRPr="00001068" w:rsidRDefault="00001068" w:rsidP="00001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01068">
              <w:rPr>
                <w:rFonts w:ascii="Times New Roman" w:hAnsi="Times New Roman" w:cs="Times New Roman"/>
                <w:sz w:val="24"/>
                <w:szCs w:val="24"/>
              </w:rPr>
              <w:t>абота со словарями объяснение смысла пословиц восприятие выразительного чтения фрагментов художественных произведений</w:t>
            </w:r>
          </w:p>
        </w:tc>
        <w:tc>
          <w:tcPr>
            <w:tcW w:w="2268" w:type="dxa"/>
            <w:shd w:val="clear" w:color="auto" w:fill="auto"/>
          </w:tcPr>
          <w:p w:rsidR="00752638" w:rsidRDefault="00CA391A" w:rsidP="00C22ECD">
            <w:pPr>
              <w:ind w:firstLine="708"/>
            </w:pPr>
            <w:hyperlink r:id="rId11" w:history="1">
              <w:r w:rsidR="00D216A7" w:rsidRPr="009A4A57">
                <w:rPr>
                  <w:rStyle w:val="a6"/>
                </w:rPr>
                <w:t>https://www.labirint.ru/reviews/goods/534561/top/23-skidka/</w:t>
              </w:r>
            </w:hyperlink>
          </w:p>
          <w:p w:rsidR="00D216A7" w:rsidRPr="00752638" w:rsidRDefault="00D216A7" w:rsidP="00C22EC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551" w:rsidRPr="007B7551" w:rsidTr="00D532EC">
        <w:trPr>
          <w:trHeight w:val="315"/>
        </w:trPr>
        <w:tc>
          <w:tcPr>
            <w:tcW w:w="2552" w:type="dxa"/>
          </w:tcPr>
          <w:p w:rsidR="007B7551" w:rsidRPr="009537A2" w:rsidRDefault="007B7551" w:rsidP="00C22ECD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t>Развитие устной речи</w:t>
            </w:r>
          </w:p>
        </w:tc>
        <w:tc>
          <w:tcPr>
            <w:tcW w:w="6095" w:type="dxa"/>
            <w:shd w:val="clear" w:color="auto" w:fill="auto"/>
          </w:tcPr>
          <w:p w:rsidR="007B7551" w:rsidRPr="00C22ECD" w:rsidRDefault="00B52493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Украинская сказка. «Овечка и волк».</w:t>
            </w:r>
            <w:r w:rsidRPr="00C22EC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Русская народная. «Песенка». </w:t>
            </w:r>
          </w:p>
          <w:p w:rsidR="00B52493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С. Махотин «Плохая привычка»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И. Бунин «Первый снег»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Н. Голь, Г. Григорьев «Песенка о бабушкиных ладонях».</w:t>
            </w:r>
          </w:p>
        </w:tc>
        <w:tc>
          <w:tcPr>
            <w:tcW w:w="4111" w:type="dxa"/>
            <w:shd w:val="clear" w:color="auto" w:fill="auto"/>
          </w:tcPr>
          <w:p w:rsidR="007B7551" w:rsidRPr="00001068" w:rsidRDefault="00001068" w:rsidP="00001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1068">
              <w:rPr>
                <w:rFonts w:ascii="Times New Roman" w:hAnsi="Times New Roman" w:cs="Times New Roman"/>
                <w:sz w:val="24"/>
                <w:szCs w:val="24"/>
              </w:rPr>
              <w:t>ктуализация сведений о фольклоре, полученных в начальной школе прослушивание фольклорных произведений чтение и обсуждение статьи восприятие выразительного чтения малых фольклорных жанров</w:t>
            </w:r>
          </w:p>
        </w:tc>
        <w:tc>
          <w:tcPr>
            <w:tcW w:w="2268" w:type="dxa"/>
            <w:shd w:val="clear" w:color="auto" w:fill="auto"/>
          </w:tcPr>
          <w:p w:rsidR="007B7551" w:rsidRPr="00752638" w:rsidRDefault="00CA391A" w:rsidP="007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D216A7" w:rsidRPr="00D216A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https://uchitelya.com/pedagogika/117372-prezentaciya-pogovorim-o-kulture-rechi-5-7-klass.html</w:t>
              </w:r>
              <w:r w:rsidR="00752638" w:rsidRPr="007526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l</w:t>
              </w:r>
            </w:hyperlink>
          </w:p>
          <w:p w:rsidR="00752638" w:rsidRPr="00752638" w:rsidRDefault="00752638" w:rsidP="007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551" w:rsidRPr="007B7551" w:rsidTr="00D532EC">
        <w:trPr>
          <w:trHeight w:val="255"/>
        </w:trPr>
        <w:tc>
          <w:tcPr>
            <w:tcW w:w="2552" w:type="dxa"/>
          </w:tcPr>
          <w:p w:rsidR="007B7551" w:rsidRPr="009537A2" w:rsidRDefault="007B7551" w:rsidP="00C22ECD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 w:rsidRPr="00CD713C">
              <w:rPr>
                <w:sz w:val="24"/>
                <w:szCs w:val="24"/>
              </w:rPr>
              <w:lastRenderedPageBreak/>
              <w:t xml:space="preserve">Развитие речи средствами вербальной и невербальной коммуникации </w:t>
            </w:r>
          </w:p>
        </w:tc>
        <w:tc>
          <w:tcPr>
            <w:tcW w:w="6095" w:type="dxa"/>
            <w:shd w:val="clear" w:color="auto" w:fill="auto"/>
          </w:tcPr>
          <w:p w:rsidR="007B7551" w:rsidRPr="00C22ECD" w:rsidRDefault="00B52493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Слогообразующая роль гласных</w:t>
            </w:r>
            <w:r w:rsidR="00C22ECD" w:rsidRPr="00C22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Матутис</w:t>
            </w:r>
            <w:proofErr w:type="spell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«Твоя родина». 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Т. Шорыгина «В лесу».</w:t>
            </w:r>
          </w:p>
        </w:tc>
        <w:tc>
          <w:tcPr>
            <w:tcW w:w="4111" w:type="dxa"/>
            <w:shd w:val="clear" w:color="auto" w:fill="auto"/>
          </w:tcPr>
          <w:p w:rsidR="007B7551" w:rsidRPr="00001068" w:rsidRDefault="00001068" w:rsidP="00001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</w:t>
            </w:r>
            <w:r w:rsidRPr="00001068">
              <w:rPr>
                <w:rFonts w:ascii="Times New Roman" w:hAnsi="Times New Roman" w:cs="Times New Roman"/>
                <w:sz w:val="24"/>
                <w:szCs w:val="24"/>
              </w:rPr>
              <w:t>рактеристика главных героев рассказа</w:t>
            </w:r>
            <w:proofErr w:type="gramStart"/>
            <w:r w:rsidRPr="0000106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01068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сопоставление персонажей рассказа и составление плана сравнительной характеристики героев</w:t>
            </w:r>
          </w:p>
        </w:tc>
        <w:tc>
          <w:tcPr>
            <w:tcW w:w="2268" w:type="dxa"/>
            <w:shd w:val="clear" w:color="auto" w:fill="auto"/>
          </w:tcPr>
          <w:p w:rsidR="00752638" w:rsidRDefault="00CA391A" w:rsidP="00D532EC">
            <w:hyperlink r:id="rId13" w:history="1">
              <w:r w:rsidR="00D216A7" w:rsidRPr="009A4A57">
                <w:rPr>
                  <w:rStyle w:val="a6"/>
                </w:rPr>
                <w:t>https://uchitelya.com/pedagogika/117372-prezentaciya-pogovorim-o-kulture-rechi-5-7-klass.html</w:t>
              </w:r>
            </w:hyperlink>
          </w:p>
          <w:p w:rsidR="00D216A7" w:rsidRPr="00752638" w:rsidRDefault="00D216A7" w:rsidP="00D53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551" w:rsidRPr="007B7551" w:rsidTr="00D532EC">
        <w:trPr>
          <w:trHeight w:val="375"/>
        </w:trPr>
        <w:tc>
          <w:tcPr>
            <w:tcW w:w="2552" w:type="dxa"/>
          </w:tcPr>
          <w:p w:rsidR="007B7551" w:rsidRPr="009537A2" w:rsidRDefault="007B7551" w:rsidP="00C22ECD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 w:rsidRPr="00CD713C">
              <w:rPr>
                <w:sz w:val="24"/>
                <w:szCs w:val="24"/>
              </w:rPr>
              <w:t>Чтение и письмо</w:t>
            </w:r>
          </w:p>
        </w:tc>
        <w:tc>
          <w:tcPr>
            <w:tcW w:w="6095" w:type="dxa"/>
            <w:shd w:val="clear" w:color="auto" w:fill="auto"/>
          </w:tcPr>
          <w:p w:rsidR="007B7551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По В. </w:t>
            </w:r>
            <w:proofErr w:type="spell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Голявкину</w:t>
            </w:r>
            <w:proofErr w:type="spell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«Как я встречал Новый год». Работа по содержанию рассказа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</w:t>
            </w:r>
            <w:proofErr w:type="gram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gram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ЧУ – ЩУ. 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</w:t>
            </w:r>
            <w:proofErr w:type="gram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сочетанием</w:t>
            </w:r>
            <w:proofErr w:type="gram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ЧУ – ЩУ</w:t>
            </w:r>
          </w:p>
          <w:p w:rsidR="00A82F5B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Слова, которые обозначают предмет.</w:t>
            </w:r>
          </w:p>
          <w:p w:rsidR="00A82F5B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и его название.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Разделение слов по вопросам «кто это?».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Большая буква в кличках животных.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Большая буква в начале предложения и точка в конце простого предложения.</w:t>
            </w:r>
          </w:p>
        </w:tc>
        <w:tc>
          <w:tcPr>
            <w:tcW w:w="4111" w:type="dxa"/>
            <w:shd w:val="clear" w:color="auto" w:fill="auto"/>
          </w:tcPr>
          <w:p w:rsidR="007B7551" w:rsidRPr="00001068" w:rsidRDefault="00001068" w:rsidP="00001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01068">
              <w:rPr>
                <w:rFonts w:ascii="Times New Roman" w:hAnsi="Times New Roman" w:cs="Times New Roman"/>
                <w:sz w:val="24"/>
                <w:szCs w:val="24"/>
              </w:rPr>
              <w:t>ловарная работа составление плана характеристики главного героя выделение этапов развития сюжета работа с иллюстративным материалом выявление художественных приёмов</w:t>
            </w:r>
          </w:p>
        </w:tc>
        <w:tc>
          <w:tcPr>
            <w:tcW w:w="2268" w:type="dxa"/>
            <w:shd w:val="clear" w:color="auto" w:fill="auto"/>
          </w:tcPr>
          <w:p w:rsidR="00AD531B" w:rsidRPr="00752638" w:rsidRDefault="00CA391A" w:rsidP="00AD531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AD531B" w:rsidRPr="009A4A57">
                <w:rPr>
                  <w:rStyle w:val="a6"/>
                </w:rPr>
                <w:t>https://pptcloud.ru/7klass/literatura/teoriya/chtenie</w:t>
              </w:r>
            </w:hyperlink>
          </w:p>
        </w:tc>
      </w:tr>
      <w:tr w:rsidR="007B7551" w:rsidRPr="007B7551" w:rsidTr="00D532EC">
        <w:trPr>
          <w:trHeight w:val="405"/>
        </w:trPr>
        <w:tc>
          <w:tcPr>
            <w:tcW w:w="2552" w:type="dxa"/>
          </w:tcPr>
          <w:p w:rsidR="007B7551" w:rsidRPr="009537A2" w:rsidRDefault="007B7551" w:rsidP="00C22ECD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t>Внеклассное чтение.</w:t>
            </w:r>
          </w:p>
        </w:tc>
        <w:tc>
          <w:tcPr>
            <w:tcW w:w="6095" w:type="dxa"/>
            <w:shd w:val="clear" w:color="auto" w:fill="auto"/>
          </w:tcPr>
          <w:p w:rsidR="007B7551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Английская сказка «Дочка пекаря». 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Латышская сказка «В шутку едим, в шутку работаем».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Витез</w:t>
            </w:r>
            <w:proofErr w:type="spellEnd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 «Весна подарила».</w:t>
            </w:r>
          </w:p>
          <w:p w:rsidR="00C22ECD" w:rsidRPr="00C22ECD" w:rsidRDefault="00C22ECD" w:rsidP="00A82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CD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C22ECD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gramEnd"/>
            <w:r w:rsidR="00752638"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 на траве». </w:t>
            </w:r>
          </w:p>
        </w:tc>
        <w:tc>
          <w:tcPr>
            <w:tcW w:w="4111" w:type="dxa"/>
            <w:shd w:val="clear" w:color="auto" w:fill="auto"/>
          </w:tcPr>
          <w:p w:rsidR="00001068" w:rsidRPr="00001068" w:rsidRDefault="00001068" w:rsidP="00001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68">
              <w:rPr>
                <w:rFonts w:ascii="Times New Roman" w:hAnsi="Times New Roman" w:cs="Times New Roman"/>
                <w:sz w:val="24"/>
                <w:szCs w:val="24"/>
              </w:rPr>
              <w:t>Понимает простые по звуковому составу слов обозначающих действия предмета</w:t>
            </w:r>
          </w:p>
          <w:p w:rsidR="007B7551" w:rsidRPr="00001068" w:rsidRDefault="007B7551" w:rsidP="0000106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52638" w:rsidRDefault="00752638" w:rsidP="00D532EC"/>
          <w:p w:rsidR="00AD531B" w:rsidRDefault="00CA391A" w:rsidP="00D53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D531B" w:rsidRPr="009A4A5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https://nsportal.ru/shkola/literatura/library/2014/10/06/vneklassnoe-chtenie-7-go-klassa-prezentatsii</w:t>
              </w:r>
            </w:hyperlink>
          </w:p>
          <w:p w:rsidR="00AD531B" w:rsidRPr="00752638" w:rsidRDefault="00AD531B" w:rsidP="00D53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2EC" w:rsidRDefault="00D532EC" w:rsidP="00D532EC">
      <w:pPr>
        <w:rPr>
          <w:rFonts w:ascii="Times New Roman" w:hAnsi="Times New Roman" w:cs="Times New Roman"/>
          <w:b/>
          <w:sz w:val="28"/>
          <w:szCs w:val="28"/>
        </w:rPr>
      </w:pPr>
    </w:p>
    <w:p w:rsidR="00752638" w:rsidRPr="00752638" w:rsidRDefault="00752638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2638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образовательного процесса</w:t>
      </w:r>
    </w:p>
    <w:p w:rsidR="00752638" w:rsidRDefault="00752638" w:rsidP="0084692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52638" w:rsidRPr="00752638" w:rsidRDefault="00752638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2638">
        <w:rPr>
          <w:rFonts w:ascii="Times New Roman" w:hAnsi="Times New Roman" w:cs="Times New Roman"/>
          <w:sz w:val="28"/>
          <w:szCs w:val="28"/>
        </w:rPr>
        <w:t xml:space="preserve">          1.  Примерная адаптированная основная общеобразовательная программа образования </w:t>
      </w:r>
      <w:proofErr w:type="gramStart"/>
      <w:r w:rsidRPr="007526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52638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 (допущена Приказом Министерства образования и науки от 26 августа 2020 года </w:t>
      </w:r>
      <w:proofErr w:type="spellStart"/>
      <w:r w:rsidRPr="00752638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752638">
        <w:rPr>
          <w:rFonts w:ascii="Times New Roman" w:hAnsi="Times New Roman" w:cs="Times New Roman"/>
          <w:sz w:val="28"/>
          <w:szCs w:val="28"/>
        </w:rPr>
        <w:t xml:space="preserve"> 1181; утверждена Приказом Министерства образования и науки Донецкой Народной Республики от 26 августа 2020 года </w:t>
      </w:r>
      <w:proofErr w:type="spellStart"/>
      <w:r w:rsidRPr="00752638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752638">
        <w:rPr>
          <w:rFonts w:ascii="Times New Roman" w:hAnsi="Times New Roman" w:cs="Times New Roman"/>
          <w:sz w:val="28"/>
          <w:szCs w:val="28"/>
        </w:rPr>
        <w:t xml:space="preserve"> 1183).</w:t>
      </w:r>
    </w:p>
    <w:p w:rsidR="00752638" w:rsidRPr="00752638" w:rsidRDefault="00752638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2638">
        <w:rPr>
          <w:rFonts w:ascii="Times New Roman" w:hAnsi="Times New Roman" w:cs="Times New Roman"/>
          <w:sz w:val="28"/>
          <w:szCs w:val="28"/>
        </w:rPr>
        <w:t> </w:t>
      </w:r>
    </w:p>
    <w:p w:rsidR="00752638" w:rsidRPr="00752638" w:rsidRDefault="00752638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2638">
        <w:rPr>
          <w:rFonts w:ascii="Times New Roman" w:hAnsi="Times New Roman" w:cs="Times New Roman"/>
          <w:sz w:val="28"/>
          <w:szCs w:val="28"/>
        </w:rPr>
        <w:t>        2.   Программы специальных (коррекционных) общеобразовательных учреждений VIII вида 5-9 классов под редакцией В.В. Воронковой, 2011 год.</w:t>
      </w:r>
    </w:p>
    <w:p w:rsidR="00752638" w:rsidRPr="00752638" w:rsidRDefault="00752638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2638">
        <w:rPr>
          <w:rFonts w:ascii="Times New Roman" w:hAnsi="Times New Roman" w:cs="Times New Roman"/>
          <w:sz w:val="28"/>
          <w:szCs w:val="28"/>
        </w:rPr>
        <w:t>       </w:t>
      </w:r>
    </w:p>
    <w:p w:rsidR="00001068" w:rsidRDefault="00752638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2638">
        <w:rPr>
          <w:rFonts w:ascii="Times New Roman" w:hAnsi="Times New Roman" w:cs="Times New Roman"/>
          <w:sz w:val="28"/>
          <w:szCs w:val="28"/>
        </w:rPr>
        <w:t>        3.   Я</w:t>
      </w:r>
      <w:r>
        <w:rPr>
          <w:rFonts w:ascii="Times New Roman" w:hAnsi="Times New Roman" w:cs="Times New Roman"/>
          <w:sz w:val="28"/>
          <w:szCs w:val="28"/>
        </w:rPr>
        <w:t>кубовская Э. В. Русский язык. 9</w:t>
      </w:r>
      <w:r w:rsidR="00D532EC">
        <w:rPr>
          <w:rFonts w:ascii="Times New Roman" w:hAnsi="Times New Roman" w:cs="Times New Roman"/>
          <w:sz w:val="28"/>
          <w:szCs w:val="28"/>
        </w:rPr>
        <w:t xml:space="preserve">  </w:t>
      </w:r>
      <w:r w:rsidRPr="00752638">
        <w:rPr>
          <w:rFonts w:ascii="Times New Roman" w:hAnsi="Times New Roman" w:cs="Times New Roman"/>
          <w:sz w:val="28"/>
          <w:szCs w:val="28"/>
        </w:rPr>
        <w:t xml:space="preserve">класс (для </w:t>
      </w:r>
      <w:proofErr w:type="gramStart"/>
      <w:r w:rsidRPr="007526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52638">
        <w:rPr>
          <w:rFonts w:ascii="Times New Roman" w:hAnsi="Times New Roman" w:cs="Times New Roman"/>
          <w:sz w:val="28"/>
          <w:szCs w:val="28"/>
        </w:rPr>
        <w:t xml:space="preserve"> с интеллектуальными нарушениями) / Э. В. Якубовская, Н. Г. </w:t>
      </w:r>
      <w:proofErr w:type="spellStart"/>
      <w:r w:rsidRPr="00752638">
        <w:rPr>
          <w:rFonts w:ascii="Times New Roman" w:hAnsi="Times New Roman" w:cs="Times New Roman"/>
          <w:sz w:val="28"/>
          <w:szCs w:val="28"/>
        </w:rPr>
        <w:t>Галу</w:t>
      </w:r>
      <w:r w:rsidR="00D532EC">
        <w:rPr>
          <w:rFonts w:ascii="Times New Roman" w:hAnsi="Times New Roman" w:cs="Times New Roman"/>
          <w:sz w:val="28"/>
          <w:szCs w:val="28"/>
        </w:rPr>
        <w:t>нчикова</w:t>
      </w:r>
      <w:proofErr w:type="spellEnd"/>
      <w:r w:rsidR="00D532EC">
        <w:rPr>
          <w:rFonts w:ascii="Times New Roman" w:hAnsi="Times New Roman" w:cs="Times New Roman"/>
          <w:sz w:val="28"/>
          <w:szCs w:val="28"/>
        </w:rPr>
        <w:t>. – М.: Просвещение, 2020</w:t>
      </w:r>
    </w:p>
    <w:p w:rsidR="00D532EC" w:rsidRDefault="00D532EC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532EC" w:rsidRDefault="00D532EC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532EC" w:rsidRDefault="00D532EC" w:rsidP="0075263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532EC" w:rsidRDefault="00D532EC" w:rsidP="00C2162B">
      <w:pPr>
        <w:rPr>
          <w:rFonts w:ascii="Times New Roman" w:hAnsi="Times New Roman" w:cs="Times New Roman"/>
          <w:sz w:val="28"/>
          <w:szCs w:val="28"/>
        </w:rPr>
      </w:pPr>
    </w:p>
    <w:sectPr w:rsidR="00D532EC" w:rsidSect="007B7551">
      <w:footerReference w:type="default" r:id="rId16"/>
      <w:pgSz w:w="16383" w:h="11906" w:orient="landscape"/>
      <w:pgMar w:top="851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91A" w:rsidRDefault="00CA391A">
      <w:pPr>
        <w:spacing w:after="0" w:line="240" w:lineRule="auto"/>
      </w:pPr>
      <w:r>
        <w:separator/>
      </w:r>
    </w:p>
  </w:endnote>
  <w:endnote w:type="continuationSeparator" w:id="0">
    <w:p w:rsidR="00CA391A" w:rsidRDefault="00CA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F7" w:rsidRDefault="00ED57F7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85B205" wp14:editId="6A0B739B">
              <wp:simplePos x="0" y="0"/>
              <wp:positionH relativeFrom="page">
                <wp:posOffset>9628505</wp:posOffset>
              </wp:positionH>
              <wp:positionV relativeFrom="page">
                <wp:posOffset>6812915</wp:posOffset>
              </wp:positionV>
              <wp:extent cx="217170" cy="165735"/>
              <wp:effectExtent l="0" t="0" r="0" b="0"/>
              <wp:wrapNone/>
              <wp:docPr id="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57F7" w:rsidRDefault="00ED57F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758.15pt;margin-top:536.45pt;width:17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W4GqgIAAKc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" filled="f" stroked="f">
              <v:textbox inset="0,0,0,0">
                <w:txbxContent>
                  <w:p w:rsidR="00ED57F7" w:rsidRDefault="00ED57F7">
                    <w:pPr>
                      <w:spacing w:before="10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91A" w:rsidRDefault="00CA391A">
      <w:pPr>
        <w:spacing w:after="0" w:line="240" w:lineRule="auto"/>
      </w:pPr>
      <w:r>
        <w:separator/>
      </w:r>
    </w:p>
  </w:footnote>
  <w:footnote w:type="continuationSeparator" w:id="0">
    <w:p w:rsidR="00CA391A" w:rsidRDefault="00CA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F07B7"/>
    <w:multiLevelType w:val="hybridMultilevel"/>
    <w:tmpl w:val="A3EC2AFC"/>
    <w:lvl w:ilvl="0" w:tplc="0A0A898E">
      <w:numFmt w:val="bullet"/>
      <w:lvlText w:val=""/>
      <w:lvlJc w:val="left"/>
      <w:pPr>
        <w:ind w:left="1638" w:hanging="93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A6127B6"/>
    <w:multiLevelType w:val="hybridMultilevel"/>
    <w:tmpl w:val="5E207E0A"/>
    <w:lvl w:ilvl="0" w:tplc="44C48576">
      <w:numFmt w:val="bullet"/>
      <w:lvlText w:val=""/>
      <w:lvlJc w:val="left"/>
      <w:pPr>
        <w:ind w:left="14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2F"/>
    <w:rsid w:val="00001068"/>
    <w:rsid w:val="00081C73"/>
    <w:rsid w:val="001B757D"/>
    <w:rsid w:val="002A47DB"/>
    <w:rsid w:val="004C5C2F"/>
    <w:rsid w:val="00536E59"/>
    <w:rsid w:val="005C3B5A"/>
    <w:rsid w:val="006B37F0"/>
    <w:rsid w:val="00752638"/>
    <w:rsid w:val="007B7551"/>
    <w:rsid w:val="007E4A23"/>
    <w:rsid w:val="0084692D"/>
    <w:rsid w:val="00913C0D"/>
    <w:rsid w:val="00A12798"/>
    <w:rsid w:val="00A82F5B"/>
    <w:rsid w:val="00AD531B"/>
    <w:rsid w:val="00B52493"/>
    <w:rsid w:val="00BC2479"/>
    <w:rsid w:val="00C2162B"/>
    <w:rsid w:val="00C22ECD"/>
    <w:rsid w:val="00CA391A"/>
    <w:rsid w:val="00CD713C"/>
    <w:rsid w:val="00D216A7"/>
    <w:rsid w:val="00D532EC"/>
    <w:rsid w:val="00DF5B2E"/>
    <w:rsid w:val="00E61939"/>
    <w:rsid w:val="00ED57F7"/>
    <w:rsid w:val="00EF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92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469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99"/>
    <w:semiHidden/>
    <w:unhideWhenUsed/>
    <w:rsid w:val="0084692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4692D"/>
  </w:style>
  <w:style w:type="character" w:styleId="a6">
    <w:name w:val="Hyperlink"/>
    <w:basedOn w:val="a0"/>
    <w:uiPriority w:val="99"/>
    <w:unhideWhenUsed/>
    <w:rsid w:val="007B755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C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92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469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99"/>
    <w:semiHidden/>
    <w:unhideWhenUsed/>
    <w:rsid w:val="0084692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4692D"/>
  </w:style>
  <w:style w:type="character" w:styleId="a6">
    <w:name w:val="Hyperlink"/>
    <w:basedOn w:val="a0"/>
    <w:uiPriority w:val="99"/>
    <w:unhideWhenUsed/>
    <w:rsid w:val="007B755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C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B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uchitelya.com/pedagogika/117372-prezentaciya-pogovorim-o-kulture-rechi-5-7-klass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fourok.ru/prezentaciya-ustnaya-i-pismennaya-rech-v-klasse-283643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labirint.ru/reviews/goods/534561/top/23-skidk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shkola/literatura/library/2014/10/06/vneklassnoe-chtenie-7-go-klassa-prezentatsii" TargetMode="External"/><Relationship Id="rId10" Type="http://schemas.openxmlformats.org/officeDocument/2006/relationships/hyperlink" Target="https://infourok.ru/prezentaciya-po-tehnike-chteniya-263242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Relationship Id="rId14" Type="http://schemas.openxmlformats.org/officeDocument/2006/relationships/hyperlink" Target="https://pptcloud.ru/7klass/literatura/teoriya/cht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10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пк</cp:lastModifiedBy>
  <cp:revision>8</cp:revision>
  <dcterms:created xsi:type="dcterms:W3CDTF">2023-09-25T10:01:00Z</dcterms:created>
  <dcterms:modified xsi:type="dcterms:W3CDTF">2024-09-29T06:11:00Z</dcterms:modified>
</cp:coreProperties>
</file>